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94FB"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Introducing ACCENTUM Wireless</w:t>
      </w:r>
    </w:p>
    <w:p w14:paraId="23BB0680" w14:textId="10F8F29E" w:rsidR="009831E0" w:rsidRDefault="009831E0"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Pr>
          <w:rStyle w:val="normaltextrun"/>
          <w:rFonts w:ascii="Sennheiser Office" w:hAnsi="Sennheiser Office" w:cs="Segoe UI"/>
          <w:b/>
          <w:bCs/>
          <w:color w:val="333333"/>
          <w:sz w:val="20"/>
          <w:szCs w:val="20"/>
          <w:lang w:val="en-US"/>
        </w:rPr>
        <w:t xml:space="preserve">The sound and stamina to play by your own </w:t>
      </w:r>
      <w:proofErr w:type="gramStart"/>
      <w:r>
        <w:rPr>
          <w:rStyle w:val="normaltextrun"/>
          <w:rFonts w:ascii="Sennheiser Office" w:hAnsi="Sennheiser Office" w:cs="Segoe UI"/>
          <w:b/>
          <w:bCs/>
          <w:color w:val="333333"/>
          <w:sz w:val="20"/>
          <w:szCs w:val="20"/>
          <w:lang w:val="en-US"/>
        </w:rPr>
        <w:t>rules</w:t>
      </w:r>
      <w:proofErr w:type="gramEnd"/>
    </w:p>
    <w:p w14:paraId="39803EE3" w14:textId="07F959BE" w:rsidR="00783085" w:rsidRDefault="00783085"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p>
    <w:p w14:paraId="03F4883F" w14:textId="57AAF488" w:rsidR="00783085" w:rsidRPr="005968F9" w:rsidRDefault="00783085"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Pr>
          <w:rFonts w:ascii="Sennheiser Office" w:hAnsi="Sennheiser Office" w:cs="Segoe UI"/>
          <w:b/>
          <w:bCs/>
          <w:noProof/>
          <w:color w:val="333333"/>
          <w:sz w:val="20"/>
          <w:szCs w:val="20"/>
          <w:lang w:val="en-US"/>
        </w:rPr>
        <w:drawing>
          <wp:inline distT="0" distB="0" distL="0" distR="0" wp14:anchorId="5473F559" wp14:editId="152B72F7">
            <wp:extent cx="5500370" cy="3618230"/>
            <wp:effectExtent l="0" t="0" r="5080" b="1270"/>
            <wp:docPr id="3"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3618230"/>
                    </a:xfrm>
                    <a:prstGeom prst="rect">
                      <a:avLst/>
                    </a:prstGeom>
                  </pic:spPr>
                </pic:pic>
              </a:graphicData>
            </a:graphic>
          </wp:inline>
        </w:drawing>
      </w:r>
    </w:p>
    <w:p w14:paraId="58F52182"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eop"/>
          <w:rFonts w:ascii="Sennheiser Office" w:hAnsi="Sennheiser Office" w:cs="Segoe UI"/>
          <w:sz w:val="20"/>
          <w:szCs w:val="20"/>
          <w:lang w:val="en-US"/>
        </w:rPr>
        <w:t> </w:t>
      </w:r>
    </w:p>
    <w:p w14:paraId="54507308" w14:textId="210D197D" w:rsidR="009831E0" w:rsidRPr="006A288E" w:rsidRDefault="00A85630" w:rsidP="006A288E">
      <w:pPr>
        <w:pStyle w:val="paragraph"/>
        <w:spacing w:before="0" w:beforeAutospacing="0" w:after="0" w:afterAutospacing="0"/>
        <w:textAlignment w:val="baseline"/>
        <w:rPr>
          <w:rFonts w:ascii="Sennheiser Office" w:hAnsi="Sennheiser Office" w:cs="Segoe UI"/>
          <w:i/>
          <w:iCs/>
          <w:sz w:val="20"/>
          <w:szCs w:val="20"/>
          <w:lang w:val="en-US"/>
        </w:rPr>
      </w:pPr>
      <w:r>
        <w:rPr>
          <w:rStyle w:val="normaltextrun"/>
          <w:rFonts w:ascii="Sennheiser Office" w:hAnsi="Sennheiser Office" w:cs="Segoe UI"/>
          <w:b/>
          <w:bCs/>
          <w:i/>
          <w:iCs/>
          <w:sz w:val="20"/>
          <w:szCs w:val="20"/>
          <w:lang w:val="en-US"/>
        </w:rPr>
        <w:t xml:space="preserve">Marlow, UK, </w:t>
      </w:r>
      <w:r w:rsidR="009831E0" w:rsidRPr="00F966DC">
        <w:rPr>
          <w:rStyle w:val="normaltextrun"/>
          <w:rFonts w:ascii="Sennheiser Office" w:hAnsi="Sennheiser Office" w:cs="Segoe UI"/>
          <w:b/>
          <w:bCs/>
          <w:i/>
          <w:iCs/>
          <w:sz w:val="20"/>
          <w:szCs w:val="20"/>
          <w:lang w:val="en-US"/>
        </w:rPr>
        <w:t>September 2</w:t>
      </w:r>
      <w:r w:rsidR="00C81D75">
        <w:rPr>
          <w:rStyle w:val="normaltextrun"/>
          <w:rFonts w:ascii="Sennheiser Office" w:hAnsi="Sennheiser Office" w:cs="Segoe UI"/>
          <w:b/>
          <w:bCs/>
          <w:i/>
          <w:iCs/>
          <w:sz w:val="20"/>
          <w:szCs w:val="20"/>
          <w:lang w:val="en-US"/>
        </w:rPr>
        <w:t>5</w:t>
      </w:r>
      <w:r w:rsidR="009831E0" w:rsidRPr="00F966DC">
        <w:rPr>
          <w:rStyle w:val="normaltextrun"/>
          <w:rFonts w:ascii="Sennheiser Office" w:hAnsi="Sennheiser Office" w:cs="Segoe UI"/>
          <w:b/>
          <w:bCs/>
          <w:i/>
          <w:iCs/>
          <w:sz w:val="20"/>
          <w:szCs w:val="20"/>
          <w:lang w:val="en-US"/>
        </w:rPr>
        <w:t xml:space="preserve">th, 2023 </w:t>
      </w:r>
      <w:r w:rsidR="009831E0" w:rsidRPr="002F12E8">
        <w:rPr>
          <w:rStyle w:val="normaltextrun"/>
          <w:rFonts w:ascii="Sennheiser Office" w:hAnsi="Sennheiser Office" w:cs="Segoe UI"/>
          <w:b/>
          <w:bCs/>
          <w:i/>
          <w:iCs/>
          <w:sz w:val="20"/>
          <w:szCs w:val="20"/>
          <w:lang w:val="en-US"/>
        </w:rPr>
        <w:t xml:space="preserve">– </w:t>
      </w:r>
      <w:r w:rsidR="009831E0" w:rsidRPr="00986C64">
        <w:rPr>
          <w:rStyle w:val="normaltextrun"/>
          <w:rFonts w:ascii="Sennheiser Office" w:hAnsi="Sennheiser Office" w:cs="Segoe UI"/>
          <w:b/>
          <w:bCs/>
          <w:sz w:val="20"/>
          <w:szCs w:val="20"/>
          <w:lang w:val="en-US"/>
        </w:rPr>
        <w:t xml:space="preserve">The all-new Sennheiser ACCENTUM </w:t>
      </w:r>
      <w:r w:rsidR="009831E0">
        <w:rPr>
          <w:rStyle w:val="normaltextrun"/>
          <w:rFonts w:ascii="Sennheiser Office" w:hAnsi="Sennheiser Office" w:cs="Segoe UI"/>
          <w:b/>
          <w:bCs/>
          <w:sz w:val="20"/>
          <w:szCs w:val="20"/>
          <w:lang w:val="en-US"/>
        </w:rPr>
        <w:t>W</w:t>
      </w:r>
      <w:r w:rsidR="009831E0" w:rsidRPr="00986C64">
        <w:rPr>
          <w:rStyle w:val="normaltextrun"/>
          <w:rFonts w:ascii="Sennheiser Office" w:hAnsi="Sennheiser Office" w:cs="Segoe UI"/>
          <w:b/>
          <w:bCs/>
          <w:sz w:val="20"/>
          <w:szCs w:val="20"/>
          <w:lang w:val="en-US"/>
        </w:rPr>
        <w:t xml:space="preserve">ireless headphones offer standout features and world-class sound </w:t>
      </w:r>
      <w:r w:rsidR="005C2A18">
        <w:rPr>
          <w:rStyle w:val="normaltextrun"/>
          <w:rFonts w:ascii="Sennheiser Office" w:hAnsi="Sennheiser Office" w:cs="Segoe UI"/>
          <w:b/>
          <w:bCs/>
          <w:sz w:val="20"/>
          <w:szCs w:val="20"/>
          <w:lang w:val="en-US"/>
        </w:rPr>
        <w:t>for an impressive price point</w:t>
      </w:r>
      <w:r w:rsidR="009831E0" w:rsidRPr="00986C64">
        <w:rPr>
          <w:rStyle w:val="normaltextrun"/>
          <w:rFonts w:ascii="Sennheiser Office" w:hAnsi="Sennheiser Office" w:cs="Segoe UI"/>
          <w:b/>
          <w:bCs/>
          <w:sz w:val="20"/>
          <w:szCs w:val="20"/>
          <w:lang w:val="en-US"/>
        </w:rPr>
        <w:t>.</w:t>
      </w:r>
      <w:r w:rsidR="009831E0" w:rsidRPr="002F12E8">
        <w:rPr>
          <w:rStyle w:val="normaltextrun"/>
          <w:rFonts w:ascii="Sennheiser Office" w:hAnsi="Sennheiser Office" w:cs="Segoe UI"/>
          <w:b/>
          <w:bCs/>
          <w:i/>
          <w:iCs/>
          <w:sz w:val="20"/>
          <w:szCs w:val="20"/>
          <w:lang w:val="en-US"/>
        </w:rPr>
        <w:t xml:space="preserve"> </w:t>
      </w:r>
      <w:r w:rsidR="009831E0" w:rsidRPr="00F966DC">
        <w:rPr>
          <w:rStyle w:val="normaltextrun"/>
          <w:rFonts w:ascii="Sennheiser Office" w:hAnsi="Sennheiser Office" w:cs="Segoe UI"/>
          <w:b/>
          <w:bCs/>
          <w:i/>
          <w:iCs/>
          <w:sz w:val="20"/>
          <w:szCs w:val="20"/>
          <w:lang w:val="en-US"/>
        </w:rPr>
        <w:t xml:space="preserve"> </w:t>
      </w:r>
    </w:p>
    <w:p w14:paraId="2D59D10D"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eop"/>
          <w:rFonts w:ascii="Sennheiser Office" w:hAnsi="Sennheiser Office" w:cs="Segoe UI"/>
          <w:sz w:val="20"/>
          <w:szCs w:val="20"/>
          <w:lang w:val="en-US"/>
        </w:rPr>
        <w:t> </w:t>
      </w:r>
    </w:p>
    <w:p w14:paraId="69B59CB6" w14:textId="77777777" w:rsidR="009831E0" w:rsidRPr="0011328E" w:rsidRDefault="009831E0" w:rsidP="009831E0">
      <w:pPr>
        <w:pStyle w:val="paragraph"/>
        <w:spacing w:before="0" w:beforeAutospacing="0" w:after="0" w:afterAutospacing="0"/>
        <w:ind w:right="22"/>
        <w:jc w:val="both"/>
        <w:rPr>
          <w:rFonts w:ascii="Sennheiser Office" w:hAnsi="Sennheiser Office"/>
          <w:i/>
          <w:iCs/>
          <w:sz w:val="20"/>
          <w:szCs w:val="20"/>
          <w:lang w:val="en-US"/>
        </w:rPr>
      </w:pPr>
      <w:r>
        <w:rPr>
          <w:rStyle w:val="normaltextrun"/>
          <w:rFonts w:ascii="Sennheiser Office" w:hAnsi="Sennheiser Office" w:cs="Segoe UI"/>
          <w:i/>
          <w:iCs/>
          <w:sz w:val="20"/>
          <w:szCs w:val="20"/>
          <w:lang w:val="en-US"/>
        </w:rPr>
        <w:t xml:space="preserve">“ACCENTUM Wireless was developed to outperform their price tag, sharing </w:t>
      </w:r>
      <w:r w:rsidRPr="43C80E68">
        <w:rPr>
          <w:rStyle w:val="normaltextrun"/>
          <w:rFonts w:ascii="Sennheiser Office" w:hAnsi="Sennheiser Office" w:cs="Segoe UI"/>
          <w:i/>
          <w:iCs/>
          <w:sz w:val="20"/>
          <w:szCs w:val="20"/>
          <w:lang w:val="en-US"/>
        </w:rPr>
        <w:t xml:space="preserve">much </w:t>
      </w:r>
      <w:r>
        <w:rPr>
          <w:rStyle w:val="normaltextrun"/>
          <w:rFonts w:ascii="Sennheiser Office" w:hAnsi="Sennheiser Office" w:cs="Segoe UI"/>
          <w:i/>
          <w:iCs/>
          <w:sz w:val="20"/>
          <w:szCs w:val="20"/>
          <w:lang w:val="en-US"/>
        </w:rPr>
        <w:t>of the most desirable DNA of our award-winning MOMENTUM 4,” says Christian Ern, Sennheiser Principal Product Manager, “Consumers are getting breathtaking Sennheiser sound without sacrificing the battery life or wireless freedom that makes them so enjoyable to use all day long.”</w:t>
      </w:r>
    </w:p>
    <w:p w14:paraId="7749ECC6"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A0D4F07"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The soundtrack to your life</w:t>
      </w:r>
    </w:p>
    <w:p w14:paraId="1B9DBD5A" w14:textId="68914AF5"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Boasting larger-than-life Sennheiser acoustics and the serenity of Hybrid Active Noise Cancel</w:t>
      </w:r>
      <w:r w:rsidR="001A47F0">
        <w:rPr>
          <w:rStyle w:val="normaltextrun"/>
          <w:rFonts w:ascii="Sennheiser Office" w:hAnsi="Sennheiser Office" w:cs="Segoe UI"/>
          <w:sz w:val="20"/>
          <w:szCs w:val="20"/>
          <w:lang w:val="en-US"/>
        </w:rPr>
        <w:t>l</w:t>
      </w:r>
      <w:r>
        <w:rPr>
          <w:rStyle w:val="normaltextrun"/>
          <w:rFonts w:ascii="Sennheiser Office" w:hAnsi="Sennheiser Office" w:cs="Segoe UI"/>
          <w:sz w:val="20"/>
          <w:szCs w:val="20"/>
          <w:lang w:val="en-US"/>
        </w:rPr>
        <w:t xml:space="preserve">ing technology, ACCENTUM Wireless is an easy recommendation for consumers that </w:t>
      </w:r>
      <w:proofErr w:type="spellStart"/>
      <w:r>
        <w:rPr>
          <w:rStyle w:val="normaltextrun"/>
          <w:rFonts w:ascii="Sennheiser Office" w:hAnsi="Sennheiser Office" w:cs="Segoe UI"/>
          <w:sz w:val="20"/>
          <w:szCs w:val="20"/>
          <w:lang w:val="en-US"/>
        </w:rPr>
        <w:t>prioriti</w:t>
      </w:r>
      <w:r w:rsidR="00A85630">
        <w:rPr>
          <w:rStyle w:val="normaltextrun"/>
          <w:rFonts w:ascii="Sennheiser Office" w:hAnsi="Sennheiser Office" w:cs="Segoe UI"/>
          <w:sz w:val="20"/>
          <w:szCs w:val="20"/>
          <w:lang w:val="en-US"/>
        </w:rPr>
        <w:t>s</w:t>
      </w:r>
      <w:r>
        <w:rPr>
          <w:rStyle w:val="normaltextrun"/>
          <w:rFonts w:ascii="Sennheiser Office" w:hAnsi="Sennheiser Office" w:cs="Segoe UI"/>
          <w:sz w:val="20"/>
          <w:szCs w:val="20"/>
          <w:lang w:val="en-US"/>
        </w:rPr>
        <w:t>e</w:t>
      </w:r>
      <w:proofErr w:type="spellEnd"/>
      <w:r>
        <w:rPr>
          <w:rStyle w:val="normaltextrun"/>
          <w:rFonts w:ascii="Sennheiser Office" w:hAnsi="Sennheiser Office" w:cs="Segoe UI"/>
          <w:sz w:val="20"/>
          <w:szCs w:val="20"/>
          <w:lang w:val="en-US"/>
        </w:rPr>
        <w:t xml:space="preserve"> audio performance in a wireless headphone. Their 37mm dynamic transducers are tuned to provide exciting sound experiences with outstanding bass performance and striking clarity. Furthermore</w:t>
      </w:r>
      <w:r w:rsidRPr="43C80E68">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 xml:space="preserve"> the acoustics have been </w:t>
      </w:r>
      <w:proofErr w:type="spellStart"/>
      <w:r>
        <w:rPr>
          <w:rStyle w:val="normaltextrun"/>
          <w:rFonts w:ascii="Sennheiser Office" w:hAnsi="Sennheiser Office" w:cs="Segoe UI"/>
          <w:sz w:val="20"/>
          <w:szCs w:val="20"/>
          <w:lang w:val="en-US"/>
        </w:rPr>
        <w:t>optimi</w:t>
      </w:r>
      <w:r w:rsidR="00A85630">
        <w:rPr>
          <w:rStyle w:val="normaltextrun"/>
          <w:rFonts w:ascii="Sennheiser Office" w:hAnsi="Sennheiser Office" w:cs="Segoe UI"/>
          <w:sz w:val="20"/>
          <w:szCs w:val="20"/>
          <w:lang w:val="en-US"/>
        </w:rPr>
        <w:t>s</w:t>
      </w:r>
      <w:r>
        <w:rPr>
          <w:rStyle w:val="normaltextrun"/>
          <w:rFonts w:ascii="Sennheiser Office" w:hAnsi="Sennheiser Office" w:cs="Segoe UI"/>
          <w:sz w:val="20"/>
          <w:szCs w:val="20"/>
          <w:lang w:val="en-US"/>
        </w:rPr>
        <w:t>ed</w:t>
      </w:r>
      <w:proofErr w:type="spellEnd"/>
      <w:r>
        <w:rPr>
          <w:rStyle w:val="normaltextrun"/>
          <w:rFonts w:ascii="Sennheiser Office" w:hAnsi="Sennheiser Office" w:cs="Segoe UI"/>
          <w:sz w:val="20"/>
          <w:szCs w:val="20"/>
          <w:lang w:val="en-US"/>
        </w:rPr>
        <w:t xml:space="preserve"> for broad ANC performance, dramatically reducing cacophony from the outside world through a combination of passive isolation and covert microphones targeting both low and higher frequencies.</w:t>
      </w:r>
    </w:p>
    <w:p w14:paraId="0D75D83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CF3E056"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With more ways to consume content than ever, ACCENTUM keeps you in control using Bluetooth® 5.2 and multipoint connectivity. For exceptional sound quality, ACCENTUM supports the aptX™ HD codec, rivalling the sound of wired headphones with punchy output and robust wireless stability. AAC and SBC codecs are also onboard, perfect for catching up on shows or exploring a new album release on virtually any Bluetooth-enabled audio device. </w:t>
      </w:r>
    </w:p>
    <w:p w14:paraId="32F22BD8"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0F88C6D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558955C1" wp14:editId="1443EF1B">
            <wp:extent cx="5676900" cy="3573975"/>
            <wp:effectExtent l="0" t="0" r="0" b="7620"/>
            <wp:docPr id="1" name="Picture 1"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7200" cy="3574164"/>
                    </a:xfrm>
                    <a:prstGeom prst="rect">
                      <a:avLst/>
                    </a:prstGeom>
                  </pic:spPr>
                </pic:pic>
              </a:graphicData>
            </a:graphic>
          </wp:inline>
        </w:drawing>
      </w:r>
    </w:p>
    <w:p w14:paraId="0D405FD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79A8ECF4"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0973B88"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b/>
          <w:bCs/>
          <w:sz w:val="20"/>
          <w:szCs w:val="20"/>
          <w:lang w:val="en-US"/>
        </w:rPr>
        <w:t>Big-time battery</w:t>
      </w:r>
    </w:p>
    <w:p w14:paraId="24D3CA0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In addition to operating up to 50 hours per charge, ACCENTUM can “quick charge” for up to 5 more hours of listening in just 10 minutes—about the time it takes to get up and make a fresh cup of coffee. The included USB-C charging cable can also transform the wireless headphones into a wired set for instances when Bluetooth is not permitted or enabled; simply plug the USB cable into a class-compliant device to use ACCENTUM as an audio interface for content consumption and voice communication. Their long-lasting battery has the added benefit of prolonging the amount of time it takes to reach the maximum number of charge cycles over the headphone’s lifespan, reducing e-waste along the way. </w:t>
      </w:r>
    </w:p>
    <w:p w14:paraId="6BF9CDB9"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69561CFA" w14:textId="77777777" w:rsidR="009831E0" w:rsidRPr="00870454"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870454">
        <w:rPr>
          <w:rStyle w:val="normaltextrun"/>
          <w:rFonts w:ascii="Sennheiser Office" w:hAnsi="Sennheiser Office" w:cs="Segoe UI"/>
          <w:b/>
          <w:bCs/>
          <w:sz w:val="20"/>
          <w:szCs w:val="20"/>
          <w:lang w:val="en-US"/>
        </w:rPr>
        <w:t>Calling the plays</w:t>
      </w:r>
    </w:p>
    <w:p w14:paraId="27A29CE1" w14:textId="03F8844A"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ACCENTUM comes equipped for more than just content consumption—two built-in microphones and a dedicated wind-reduction mode make taking voice calls a breeze. Adjustable side-tone with advanced signal processing keeps conversations feeling natural and fatigue-free while </w:t>
      </w:r>
      <w:proofErr w:type="spellStart"/>
      <w:r>
        <w:rPr>
          <w:rStyle w:val="normaltextrun"/>
          <w:rFonts w:ascii="Sennheiser Office" w:hAnsi="Sennheiser Office" w:cs="Segoe UI"/>
          <w:sz w:val="20"/>
          <w:szCs w:val="20"/>
          <w:lang w:val="en-US"/>
        </w:rPr>
        <w:t>minimi</w:t>
      </w:r>
      <w:r w:rsidR="00994484">
        <w:rPr>
          <w:rStyle w:val="normaltextrun"/>
          <w:rFonts w:ascii="Sennheiser Office" w:hAnsi="Sennheiser Office" w:cs="Segoe UI"/>
          <w:sz w:val="20"/>
          <w:szCs w:val="20"/>
          <w:lang w:val="en-US"/>
        </w:rPr>
        <w:t>s</w:t>
      </w:r>
      <w:r>
        <w:rPr>
          <w:rStyle w:val="normaltextrun"/>
          <w:rFonts w:ascii="Sennheiser Office" w:hAnsi="Sennheiser Office" w:cs="Segoe UI"/>
          <w:sz w:val="20"/>
          <w:szCs w:val="20"/>
          <w:lang w:val="en-US"/>
        </w:rPr>
        <w:t>ing</w:t>
      </w:r>
      <w:proofErr w:type="spellEnd"/>
      <w:r>
        <w:rPr>
          <w:rStyle w:val="normaltextrun"/>
          <w:rFonts w:ascii="Sennheiser Office" w:hAnsi="Sennheiser Office" w:cs="Segoe UI"/>
          <w:sz w:val="20"/>
          <w:szCs w:val="20"/>
          <w:lang w:val="en-US"/>
        </w:rPr>
        <w:t xml:space="preserve"> background distractions. Multipoint seamlessly switches the active wireless connection from one Bluetooth device to another without the need for re-pairing the devices—a boon for people frequently jumping into VoIP calls on a computer but streaming a podcast on their mobile between meetings, for example.</w:t>
      </w:r>
    </w:p>
    <w:p w14:paraId="24693975"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3CE0F8C"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Smart Control</w:t>
      </w:r>
    </w:p>
    <w:p w14:paraId="43376A17"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r>
        <w:rPr>
          <w:rStyle w:val="normaltextrun"/>
          <w:rFonts w:ascii="Sennheiser Office" w:hAnsi="Sennheiser Office" w:cs="Segoe UI"/>
          <w:sz w:val="20"/>
          <w:szCs w:val="20"/>
          <w:lang w:val="en-US"/>
        </w:rPr>
        <w:t xml:space="preserve">Staying in command of ACCENTUM’s features is intuitive, thanks to the simplified 4-button layout and optional companion smartphone app. From managing Bluetooth connections and features to experimenting with the 5-band EQ, the Smart Control App enhances the headphone experience amidst a refreshingly simple visual user interface you can store in your pocket. Smart Control can store user presets and deliver updates, too, keeping ACCENTUM’s features operating smoothly when the devices they connect to evolve, too. </w:t>
      </w:r>
    </w:p>
    <w:p w14:paraId="3FEDD47D"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p>
    <w:p w14:paraId="21FD9AFA"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26DFB168" wp14:editId="6EA5A251">
            <wp:extent cx="5254907" cy="2973215"/>
            <wp:effectExtent l="0" t="0" r="3175" b="0"/>
            <wp:docPr id="9" name="Picture 9" descr="A close-up of 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air of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l="4420" t="46487" r="8240"/>
                    <a:stretch/>
                  </pic:blipFill>
                  <pic:spPr bwMode="auto">
                    <a:xfrm>
                      <a:off x="0" y="0"/>
                      <a:ext cx="5263530" cy="2978094"/>
                    </a:xfrm>
                    <a:prstGeom prst="rect">
                      <a:avLst/>
                    </a:prstGeom>
                    <a:ln>
                      <a:noFill/>
                    </a:ln>
                    <a:extLst>
                      <a:ext uri="{53640926-AAD7-44D8-BBD7-CCE9431645EC}">
                        <a14:shadowObscured xmlns:a14="http://schemas.microsoft.com/office/drawing/2010/main"/>
                      </a:ext>
                    </a:extLst>
                  </pic:spPr>
                </pic:pic>
              </a:graphicData>
            </a:graphic>
          </wp:inline>
        </w:drawing>
      </w:r>
      <w:r w:rsidRPr="002F12E8">
        <w:rPr>
          <w:rStyle w:val="eop"/>
          <w:rFonts w:ascii="Sennheiser Office" w:hAnsi="Sennheiser Office" w:cs="Segoe UI"/>
          <w:sz w:val="20"/>
          <w:szCs w:val="20"/>
          <w:lang w:val="en-US"/>
        </w:rPr>
        <w:t> </w:t>
      </w:r>
    </w:p>
    <w:p w14:paraId="192F1AF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r w:rsidRPr="002F12E8">
        <w:rPr>
          <w:rStyle w:val="normaltextrun"/>
          <w:rFonts w:ascii="Sennheiser Office" w:hAnsi="Sennheiser Office" w:cs="Segoe UI"/>
          <w:i/>
          <w:iCs/>
          <w:sz w:val="20"/>
          <w:szCs w:val="20"/>
          <w:lang w:val="en-US"/>
        </w:rPr>
        <w:t xml:space="preserve">“The sleek and understated look of ACCENTUM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 xml:space="preserve">is more than an extension of the latest generation MOMENTUM </w:t>
      </w:r>
      <w:r>
        <w:rPr>
          <w:rStyle w:val="normaltextrun"/>
          <w:rFonts w:ascii="Sennheiser Office" w:hAnsi="Sennheiser Office" w:cs="Segoe UI"/>
          <w:i/>
          <w:iCs/>
          <w:sz w:val="20"/>
          <w:szCs w:val="20"/>
          <w:lang w:val="en-US"/>
        </w:rPr>
        <w:t>family</w:t>
      </w:r>
      <w:r w:rsidRPr="002F12E8">
        <w:rPr>
          <w:rStyle w:val="normaltextrun"/>
          <w:rFonts w:ascii="Sennheiser Office" w:hAnsi="Sennheiser Office" w:cs="Segoe UI"/>
          <w:i/>
          <w:iCs/>
          <w:sz w:val="20"/>
          <w:szCs w:val="20"/>
          <w:lang w:val="en-US"/>
        </w:rPr>
        <w:t xml:space="preserve">,” says Ern, “They are arguably our most comfortable </w:t>
      </w:r>
      <w:r>
        <w:rPr>
          <w:rStyle w:val="normaltextrun"/>
          <w:rFonts w:ascii="Sennheiser Office" w:hAnsi="Sennheiser Office" w:cs="Segoe UI"/>
          <w:i/>
          <w:iCs/>
          <w:sz w:val="20"/>
          <w:szCs w:val="20"/>
          <w:lang w:val="en-US"/>
        </w:rPr>
        <w:t>all-purpose</w:t>
      </w:r>
      <w:r w:rsidRPr="002F12E8">
        <w:rPr>
          <w:rStyle w:val="normaltextrun"/>
          <w:rFonts w:ascii="Sennheiser Office" w:hAnsi="Sennheiser Office" w:cs="Segoe UI"/>
          <w:i/>
          <w:iCs/>
          <w:sz w:val="20"/>
          <w:szCs w:val="20"/>
          <w:lang w:val="en-US"/>
        </w:rPr>
        <w:t xml:space="preserve">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headphones yet with their balanced feel and luxurious padding. Your ears can stay in the sweet spot for hours.”</w:t>
      </w:r>
    </w:p>
    <w:p w14:paraId="3F29A39C"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p>
    <w:p w14:paraId="3B766E84"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2F12E8">
        <w:rPr>
          <w:rStyle w:val="normaltextrun"/>
          <w:rFonts w:ascii="Sennheiser Office" w:hAnsi="Sennheiser Office" w:cs="Segoe UI"/>
          <w:b/>
          <w:bCs/>
          <w:sz w:val="20"/>
          <w:szCs w:val="20"/>
          <w:lang w:val="en-US"/>
        </w:rPr>
        <w:t>Sound design</w:t>
      </w:r>
    </w:p>
    <w:p w14:paraId="497A856F"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The extended listening time from ACCENTUM’s battery is equally matched by its long-term wearing comfort. The earcup and headband padding contact points effortlessly conform to the wearer’s shape, with a gentle touch that always feels secure and natural. Their identity indeed echoes the compact fold-flat design of the MOMENTUM 4 Wireless, giving the entire headphone lineup a cohesive look that is serious about both sound and ergonomics. </w:t>
      </w:r>
    </w:p>
    <w:p w14:paraId="7C5DD819"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7F6ECB05" w14:textId="628FBDC4" w:rsidR="009831E0" w:rsidRPr="005968F9" w:rsidRDefault="009831E0" w:rsidP="00CC3146">
      <w:pPr>
        <w:pStyle w:val="paragraph"/>
        <w:spacing w:before="0" w:beforeAutospacing="0" w:after="0" w:afterAutospacing="0"/>
        <w:textAlignment w:val="baseline"/>
        <w:rPr>
          <w:rFonts w:ascii="Sennheiser Office" w:eastAsia="Sennheiser Office" w:hAnsi="Sennheiser Office" w:cs="Sennheiser Office"/>
          <w:i/>
          <w:color w:val="000000" w:themeColor="text1"/>
          <w:sz w:val="20"/>
          <w:szCs w:val="20"/>
          <w:lang w:val="en-US"/>
        </w:rPr>
      </w:pPr>
      <w:r>
        <w:rPr>
          <w:rStyle w:val="normaltextrun"/>
          <w:rFonts w:ascii="Sennheiser Office" w:hAnsi="Sennheiser Office" w:cs="Segoe UI"/>
          <w:sz w:val="20"/>
          <w:szCs w:val="20"/>
          <w:lang w:val="en-US"/>
        </w:rPr>
        <w:t>ACCENTUM</w:t>
      </w:r>
      <w:r w:rsidRPr="005968F9">
        <w:rPr>
          <w:rStyle w:val="normaltextrun"/>
          <w:rFonts w:ascii="Sennheiser Office" w:hAnsi="Sennheiser Office" w:cs="Segoe UI"/>
          <w:sz w:val="20"/>
          <w:szCs w:val="20"/>
          <w:lang w:val="en-US"/>
        </w:rPr>
        <w:t xml:space="preserve"> </w:t>
      </w:r>
      <w:r>
        <w:rPr>
          <w:rStyle w:val="normaltextrun"/>
          <w:rFonts w:ascii="Sennheiser Office" w:hAnsi="Sennheiser Office" w:cs="Segoe UI"/>
          <w:sz w:val="20"/>
          <w:szCs w:val="20"/>
          <w:lang w:val="en-US"/>
        </w:rPr>
        <w:t>Wireless will be available in black and in white with sandstone accents. Pre-orders for the black colorway begin on September 26</w:t>
      </w:r>
      <w:r w:rsidR="00581CC0" w:rsidRPr="00581CC0">
        <w:rPr>
          <w:rStyle w:val="normaltextrun"/>
          <w:rFonts w:ascii="Sennheiser Office" w:hAnsi="Sennheiser Office" w:cs="Segoe UI"/>
          <w:sz w:val="20"/>
          <w:szCs w:val="20"/>
          <w:vertAlign w:val="superscript"/>
          <w:lang w:val="en-US"/>
        </w:rPr>
        <w:t>th</w:t>
      </w:r>
      <w:proofErr w:type="gramStart"/>
      <w:r w:rsidR="00581CC0">
        <w:rPr>
          <w:rStyle w:val="normaltextrun"/>
          <w:rFonts w:ascii="Sennheiser Office" w:hAnsi="Sennheiser Office" w:cs="Segoe UI"/>
          <w:sz w:val="20"/>
          <w:szCs w:val="20"/>
          <w:lang w:val="en-US"/>
        </w:rPr>
        <w:t xml:space="preserve"> </w:t>
      </w:r>
      <w:r>
        <w:rPr>
          <w:rStyle w:val="normaltextrun"/>
          <w:rFonts w:ascii="Sennheiser Office" w:hAnsi="Sennheiser Office" w:cs="Segoe UI"/>
          <w:sz w:val="20"/>
          <w:szCs w:val="20"/>
          <w:lang w:val="en-US"/>
        </w:rPr>
        <w:t>2023</w:t>
      </w:r>
      <w:proofErr w:type="gramEnd"/>
      <w:r>
        <w:rPr>
          <w:rStyle w:val="normaltextrun"/>
          <w:rFonts w:ascii="Sennheiser Office" w:hAnsi="Sennheiser Office" w:cs="Segoe UI"/>
          <w:sz w:val="20"/>
          <w:szCs w:val="20"/>
          <w:lang w:val="en-US"/>
        </w:rPr>
        <w:t xml:space="preserve"> and will start shipping October 4</w:t>
      </w:r>
      <w:r w:rsidRPr="002F12E8">
        <w:rPr>
          <w:rStyle w:val="normaltextrun"/>
          <w:rFonts w:ascii="Sennheiser Office" w:hAnsi="Sennheiser Office" w:cs="Segoe UI"/>
          <w:sz w:val="20"/>
          <w:szCs w:val="20"/>
          <w:vertAlign w:val="superscript"/>
          <w:lang w:val="en-US"/>
        </w:rPr>
        <w:t>th</w:t>
      </w:r>
      <w:r>
        <w:rPr>
          <w:rStyle w:val="normaltextrun"/>
          <w:rFonts w:ascii="Sennheiser Office" w:hAnsi="Sennheiser Office" w:cs="Segoe UI"/>
          <w:sz w:val="20"/>
          <w:szCs w:val="20"/>
          <w:lang w:val="en-US"/>
        </w:rPr>
        <w:t xml:space="preserve">. The white version begins shipping in late November—both models will be available at select retailers and at sennheiser-hearing.com. The new ACCENTUM </w:t>
      </w:r>
      <w:r w:rsidRPr="005968F9">
        <w:rPr>
          <w:rStyle w:val="normaltextrun"/>
          <w:rFonts w:ascii="Sennheiser Office" w:hAnsi="Sennheiser Office" w:cs="Segoe UI"/>
          <w:sz w:val="20"/>
          <w:szCs w:val="20"/>
          <w:lang w:val="en-US"/>
        </w:rPr>
        <w:t>Wireless</w:t>
      </w:r>
      <w:r>
        <w:rPr>
          <w:rStyle w:val="normaltextrun"/>
          <w:rFonts w:ascii="Sennheiser Office" w:hAnsi="Sennheiser Office" w:cs="Segoe UI"/>
          <w:sz w:val="20"/>
          <w:szCs w:val="20"/>
          <w:lang w:val="en-US"/>
        </w:rPr>
        <w:t xml:space="preserve"> will have</w:t>
      </w:r>
      <w:r w:rsidRPr="005968F9">
        <w:rPr>
          <w:rStyle w:val="normaltextrun"/>
          <w:rFonts w:ascii="Sennheiser Office" w:hAnsi="Sennheiser Office" w:cs="Segoe UI"/>
          <w:sz w:val="20"/>
          <w:szCs w:val="20"/>
          <w:lang w:val="en-US"/>
        </w:rPr>
        <w:t xml:space="preserve"> an </w:t>
      </w:r>
      <w:r w:rsidR="009311AE">
        <w:rPr>
          <w:rStyle w:val="normaltextrun"/>
          <w:rFonts w:ascii="Sennheiser Office" w:hAnsi="Sennheiser Office" w:cs="Segoe UI"/>
          <w:sz w:val="20"/>
          <w:szCs w:val="20"/>
          <w:lang w:val="en-US"/>
        </w:rPr>
        <w:t>RRP</w:t>
      </w:r>
      <w:r w:rsidRPr="005968F9">
        <w:rPr>
          <w:rStyle w:val="normaltextrun"/>
          <w:rFonts w:ascii="Sennheiser Office" w:hAnsi="Sennheiser Office" w:cs="Segoe UI"/>
          <w:sz w:val="20"/>
          <w:szCs w:val="20"/>
          <w:lang w:val="en-US"/>
        </w:rPr>
        <w:t xml:space="preserve"> of </w:t>
      </w:r>
      <w:r w:rsidR="009311AE">
        <w:rPr>
          <w:rStyle w:val="normaltextrun"/>
          <w:rFonts w:ascii="Sennheiser Office" w:hAnsi="Sennheiser Office" w:cs="Segoe UI"/>
          <w:sz w:val="20"/>
          <w:szCs w:val="20"/>
          <w:lang w:val="en-US"/>
        </w:rPr>
        <w:t>£</w:t>
      </w:r>
      <w:r w:rsidR="00020E2F">
        <w:rPr>
          <w:rStyle w:val="normaltextrun"/>
          <w:rFonts w:ascii="Sennheiser Office" w:hAnsi="Sennheiser Office" w:cs="Segoe UI"/>
          <w:sz w:val="20"/>
          <w:szCs w:val="20"/>
          <w:lang w:val="en-US"/>
        </w:rPr>
        <w:t xml:space="preserve">159.99 </w:t>
      </w:r>
      <w:r w:rsidR="00CC3146" w:rsidRPr="00CC3146">
        <w:rPr>
          <w:rStyle w:val="normaltextrun"/>
          <w:rFonts w:ascii="Sennheiser Office" w:hAnsi="Sennheiser Office" w:cs="Segoe UI"/>
          <w:sz w:val="20"/>
          <w:szCs w:val="20"/>
          <w:lang w:val="en-US"/>
        </w:rPr>
        <w:t>/ €179.90.   </w:t>
      </w: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49BBE54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lang w:val="en-US"/>
        </w:rPr>
      </w:pPr>
      <w:r w:rsidRPr="005968F9">
        <w:rPr>
          <w:rStyle w:val="normaltextrun"/>
          <w:rFonts w:ascii="Sennheiser Office" w:eastAsiaTheme="minorEastAsia" w:hAnsi="Sennheiser Office" w:cstheme="minorBidi"/>
          <w:b/>
          <w:color w:val="4472C4" w:themeColor="accent1"/>
          <w:sz w:val="18"/>
          <w:szCs w:val="18"/>
          <w:lang w:val="en-US"/>
        </w:rPr>
        <w:t>About the Sennheiser</w:t>
      </w:r>
      <w:r w:rsidRPr="005968F9">
        <w:rPr>
          <w:rStyle w:val="eop"/>
          <w:rFonts w:ascii="Sennheiser Office" w:eastAsiaTheme="minorEastAsia" w:hAnsi="Sennheiser Office" w:cstheme="minorBidi"/>
          <w:color w:val="4472C4" w:themeColor="accent1"/>
          <w:sz w:val="18"/>
          <w:szCs w:val="18"/>
          <w:lang w:val="en-US"/>
        </w:rPr>
        <w:t> </w:t>
      </w:r>
      <w:r w:rsidRPr="005968F9">
        <w:rPr>
          <w:rStyle w:val="eop"/>
          <w:rFonts w:ascii="Sennheiser Office" w:eastAsiaTheme="minorEastAsia" w:hAnsi="Sennheiser Office" w:cstheme="minorBidi"/>
          <w:b/>
          <w:color w:val="4472C4" w:themeColor="accent1"/>
          <w:sz w:val="18"/>
          <w:szCs w:val="18"/>
          <w:lang w:val="en-US"/>
        </w:rPr>
        <w:t>brand</w:t>
      </w:r>
    </w:p>
    <w:p w14:paraId="4858A7C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normaltextrun"/>
          <w:rFonts w:ascii="Sennheiser Office" w:eastAsiaTheme="minorEastAsia" w:hAnsi="Sennheiser Office"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r w:rsidRPr="005968F9">
        <w:rPr>
          <w:rStyle w:val="eop"/>
          <w:rFonts w:ascii="Sennheiser Office" w:eastAsiaTheme="minorEastAsia" w:hAnsi="Sennheiser Office" w:cstheme="minorBidi"/>
          <w:sz w:val="18"/>
          <w:szCs w:val="18"/>
          <w:lang w:val="en-US"/>
        </w:rPr>
        <w:t> </w:t>
      </w:r>
    </w:p>
    <w:p w14:paraId="0C29008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1C059A87" w14:textId="77777777" w:rsidR="009831E0" w:rsidRPr="005968F9" w:rsidRDefault="00000000" w:rsidP="009831E0">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lang w:val="en-US"/>
        </w:rPr>
      </w:pPr>
      <w:hyperlink r:id="rId12">
        <w:r w:rsidR="009831E0" w:rsidRPr="005968F9">
          <w:rPr>
            <w:rStyle w:val="normaltextrun"/>
            <w:rFonts w:ascii="Sennheiser Office" w:eastAsiaTheme="minorEastAsia" w:hAnsi="Sennheiser Office" w:cstheme="minorBidi"/>
            <w:color w:val="4472C4" w:themeColor="accent1"/>
            <w:sz w:val="18"/>
            <w:szCs w:val="18"/>
            <w:lang w:val="en-US"/>
          </w:rPr>
          <w:t>www.sennheiser.com</w:t>
        </w:r>
      </w:hyperlink>
    </w:p>
    <w:p w14:paraId="1E05E6F7" w14:textId="77777777" w:rsidR="009831E0" w:rsidRPr="005968F9" w:rsidRDefault="009831E0" w:rsidP="009831E0">
      <w:pPr>
        <w:pStyle w:val="paragraph"/>
        <w:spacing w:before="0" w:beforeAutospacing="0" w:after="0" w:afterAutospacing="0"/>
        <w:textAlignment w:val="baseline"/>
        <w:rPr>
          <w:rFonts w:ascii="Sennheiser Office" w:hAnsi="Sennheiser Office"/>
          <w:sz w:val="18"/>
          <w:szCs w:val="18"/>
          <w:lang w:val="en-US"/>
        </w:rPr>
      </w:pPr>
      <w:r w:rsidRPr="005968F9">
        <w:rPr>
          <w:rStyle w:val="normaltextrun"/>
          <w:rFonts w:ascii="Sennheiser Office" w:eastAsiaTheme="minorEastAsia" w:hAnsi="Sennheiser Office" w:cstheme="minorBidi"/>
          <w:color w:val="4472C4" w:themeColor="accent1"/>
          <w:sz w:val="18"/>
          <w:szCs w:val="18"/>
          <w:lang w:val="en-US"/>
        </w:rPr>
        <w:t>www.sennheiser-hearing.com</w:t>
      </w:r>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8F477A2" w14:textId="77777777" w:rsidR="009831E0" w:rsidRPr="005968F9" w:rsidRDefault="009831E0" w:rsidP="009831E0">
      <w:pPr>
        <w:pStyle w:val="paragraph"/>
        <w:spacing w:before="0" w:beforeAutospacing="0" w:after="0" w:afterAutospacing="0"/>
        <w:rPr>
          <w:rStyle w:val="eop"/>
          <w:rFonts w:ascii="Sennheiser Office" w:eastAsiaTheme="minorEastAsia" w:hAnsi="Sennheiser Office" w:cstheme="minorBidi"/>
          <w:sz w:val="20"/>
          <w:szCs w:val="20"/>
          <w:lang w:val="en-US"/>
        </w:rPr>
      </w:pP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D6389D">
          <w:headerReference w:type="default" r:id="rId13"/>
          <w:footerReference w:type="default" r:id="rId14"/>
          <w:headerReference w:type="first" r:id="rId15"/>
          <w:footerReference w:type="first" r:id="rId16"/>
          <w:pgSz w:w="11906" w:h="16838" w:code="9"/>
          <w:pgMar w:top="2756"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Press contact</w:t>
      </w:r>
    </w:p>
    <w:p w14:paraId="5AE39284" w14:textId="77777777"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GmbH </w:t>
      </w:r>
    </w:p>
    <w:p w14:paraId="6778BAB3"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color w:val="4472C4" w:themeColor="accent1"/>
          <w:sz w:val="20"/>
          <w:szCs w:val="20"/>
          <w:lang w:val="en-US"/>
        </w:rPr>
        <w:t>Paul Hughes</w:t>
      </w:r>
    </w:p>
    <w:p w14:paraId="1D9F62AF"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Head of PR and Influencers, Sennheiser Headphone and Soundbars</w:t>
      </w:r>
    </w:p>
    <w:p w14:paraId="06999E82"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T +49 (0) 162 2921 861</w:t>
      </w:r>
    </w:p>
    <w:p w14:paraId="4E6286EA"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paul.hughes@sonova.com</w:t>
      </w:r>
    </w:p>
    <w:p w14:paraId="34DEA6DC" w14:textId="77777777" w:rsidR="009831E0" w:rsidRDefault="009831E0" w:rsidP="009831E0"/>
    <w:p w14:paraId="0FA3382F" w14:textId="77777777" w:rsidR="00B455F9" w:rsidRDefault="00B455F9"/>
    <w:sectPr w:rsidR="00B455F9">
      <w:footerReference w:type="default" r:id="rId17"/>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82200" w14:textId="77777777" w:rsidR="0015262F" w:rsidRDefault="0015262F">
      <w:pPr>
        <w:spacing w:line="240" w:lineRule="auto"/>
      </w:pPr>
      <w:r>
        <w:separator/>
      </w:r>
    </w:p>
  </w:endnote>
  <w:endnote w:type="continuationSeparator" w:id="0">
    <w:p w14:paraId="66E6B826" w14:textId="77777777" w:rsidR="0015262F" w:rsidRDefault="0015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2A3C6441" w14:textId="77777777">
      <w:tc>
        <w:tcPr>
          <w:tcW w:w="2625" w:type="dxa"/>
        </w:tcPr>
        <w:p w14:paraId="3F448172" w14:textId="77777777" w:rsidR="006C37C4" w:rsidRDefault="006C37C4">
          <w:pPr>
            <w:pStyle w:val="Header"/>
            <w:ind w:left="-115"/>
            <w:rPr>
              <w:szCs w:val="18"/>
            </w:rPr>
          </w:pPr>
        </w:p>
      </w:tc>
      <w:tc>
        <w:tcPr>
          <w:tcW w:w="2625" w:type="dxa"/>
        </w:tcPr>
        <w:p w14:paraId="4226CCB4" w14:textId="77777777" w:rsidR="006C37C4" w:rsidRDefault="006C37C4">
          <w:pPr>
            <w:pStyle w:val="Header"/>
            <w:jc w:val="center"/>
            <w:rPr>
              <w:szCs w:val="18"/>
            </w:rPr>
          </w:pPr>
        </w:p>
      </w:tc>
      <w:tc>
        <w:tcPr>
          <w:tcW w:w="2625" w:type="dxa"/>
        </w:tcPr>
        <w:p w14:paraId="6587EA82" w14:textId="77777777" w:rsidR="006C37C4" w:rsidRDefault="006C37C4">
          <w:pPr>
            <w:pStyle w:val="Header"/>
            <w:ind w:right="-115"/>
            <w:jc w:val="right"/>
            <w:rPr>
              <w:szCs w:val="18"/>
            </w:rPr>
          </w:pPr>
        </w:p>
      </w:tc>
    </w:tr>
  </w:tbl>
  <w:p w14:paraId="69DEE216" w14:textId="77777777" w:rsidR="006C37C4" w:rsidRDefault="006C37C4">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6C37C4" w:rsidRDefault="009831E0">
    <w:pPr>
      <w:pStyle w:val="Footer"/>
    </w:pPr>
    <w:r>
      <w:rPr>
        <w:noProof/>
        <w:color w:val="2B579A"/>
        <w:shd w:val="clear" w:color="auto" w:fill="E6E6E6"/>
        <w:lang w:val="de-DE" w:eastAsia="de-DE"/>
      </w:rPr>
      <w:drawing>
        <wp:anchor distT="0" distB="0" distL="114300" distR="114300" simplePos="0" relativeHeight="251665408"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6C37C4" w:rsidRDefault="006C37C4">
          <w:pPr>
            <w:pStyle w:val="Header"/>
            <w:ind w:left="-115"/>
            <w:rPr>
              <w:szCs w:val="18"/>
            </w:rPr>
          </w:pPr>
        </w:p>
      </w:tc>
      <w:tc>
        <w:tcPr>
          <w:tcW w:w="2625" w:type="dxa"/>
        </w:tcPr>
        <w:p w14:paraId="78FF1A06" w14:textId="77777777" w:rsidR="006C37C4" w:rsidRDefault="006C37C4">
          <w:pPr>
            <w:pStyle w:val="Header"/>
            <w:jc w:val="center"/>
            <w:rPr>
              <w:szCs w:val="18"/>
            </w:rPr>
          </w:pPr>
        </w:p>
      </w:tc>
      <w:tc>
        <w:tcPr>
          <w:tcW w:w="2625" w:type="dxa"/>
        </w:tcPr>
        <w:p w14:paraId="6D9656E2" w14:textId="77777777" w:rsidR="006C37C4" w:rsidRDefault="006C37C4">
          <w:pPr>
            <w:pStyle w:val="Header"/>
            <w:ind w:right="-115"/>
            <w:jc w:val="right"/>
            <w:rPr>
              <w:szCs w:val="18"/>
            </w:rPr>
          </w:pPr>
        </w:p>
      </w:tc>
    </w:tr>
  </w:tbl>
  <w:p w14:paraId="1DC0E5F4" w14:textId="77777777" w:rsidR="006C37C4" w:rsidRDefault="006C37C4">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EA30A" w14:textId="77777777" w:rsidR="0015262F" w:rsidRDefault="0015262F">
      <w:pPr>
        <w:spacing w:line="240" w:lineRule="auto"/>
      </w:pPr>
      <w:r>
        <w:separator/>
      </w:r>
    </w:p>
  </w:footnote>
  <w:footnote w:type="continuationSeparator" w:id="0">
    <w:p w14:paraId="16372364" w14:textId="77777777" w:rsidR="0015262F" w:rsidRDefault="0015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6C37C4" w:rsidRDefault="009831E0">
    <w:pPr>
      <w:pStyle w:val="Header"/>
    </w:pPr>
    <w:r>
      <w:rPr>
        <w:noProof/>
        <w:color w:val="2B579A"/>
        <w:shd w:val="clear" w:color="auto" w:fill="E6E6E6"/>
        <w:lang w:val="de-DE" w:eastAsia="de-DE"/>
      </w:rPr>
      <mc:AlternateContent>
        <mc:Choice Requires="wps">
          <w:drawing>
            <wp:anchor distT="0" distB="0" distL="114300" distR="114300" simplePos="0" relativeHeight="251660288"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6C37C4"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C81D75">
                      <w:fldChar w:fldCharType="begin"/>
                    </w:r>
                    <w:r w:rsidR="00C81D75">
                      <w:instrText xml:space="preserve"> NUMPAGES  \* Arabic  \* MERGEFORMAT </w:instrText>
                    </w:r>
                    <w:r w:rsidR="00C81D75">
                      <w:fldChar w:fldCharType="separate"/>
                    </w:r>
                    <w:r>
                      <w:rPr>
                        <w:noProof/>
                      </w:rPr>
                      <w:t>3</w:t>
                    </w:r>
                    <w:r w:rsidR="00C81D75">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9264"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6C37C4"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3360"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6C37C4" w:rsidRDefault="009831E0">
    <w:pPr>
      <w:pStyle w:val="Header"/>
    </w:pPr>
    <w:r w:rsidRPr="002F532D">
      <w:rPr>
        <w:noProof/>
        <w:color w:val="2B579A"/>
        <w:shd w:val="clear" w:color="auto" w:fill="E6E6E6"/>
      </w:rPr>
      <mc:AlternateContent>
        <mc:Choice Requires="wps">
          <w:drawing>
            <wp:anchor distT="0" distB="0" distL="114300" distR="114300" simplePos="0" relativeHeight="25166131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6C37C4"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62336"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6C37C4"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C81D75">
                      <w:fldChar w:fldCharType="begin"/>
                    </w:r>
                    <w:r w:rsidR="00C81D75">
                      <w:instrText xml:space="preserve"> NUMPAGES  \* Arabic  \* MERGEFORMAT </w:instrText>
                    </w:r>
                    <w:r w:rsidR="00C81D75">
                      <w:fldChar w:fldCharType="separate"/>
                    </w:r>
                    <w:r>
                      <w:rPr>
                        <w:noProof/>
                      </w:rPr>
                      <w:t>3</w:t>
                    </w:r>
                    <w:r w:rsidR="00C81D75">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84"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020E2F"/>
    <w:rsid w:val="0015262F"/>
    <w:rsid w:val="001824BE"/>
    <w:rsid w:val="001A47F0"/>
    <w:rsid w:val="00335ACE"/>
    <w:rsid w:val="00416A8D"/>
    <w:rsid w:val="00484473"/>
    <w:rsid w:val="00581CC0"/>
    <w:rsid w:val="005C2A18"/>
    <w:rsid w:val="00633583"/>
    <w:rsid w:val="006A288E"/>
    <w:rsid w:val="006C37C4"/>
    <w:rsid w:val="00714F0B"/>
    <w:rsid w:val="00762075"/>
    <w:rsid w:val="0077591E"/>
    <w:rsid w:val="00783085"/>
    <w:rsid w:val="007904F8"/>
    <w:rsid w:val="008A5E5E"/>
    <w:rsid w:val="009311AE"/>
    <w:rsid w:val="0095051D"/>
    <w:rsid w:val="00964B75"/>
    <w:rsid w:val="009831E0"/>
    <w:rsid w:val="00994484"/>
    <w:rsid w:val="00A85630"/>
    <w:rsid w:val="00AB621E"/>
    <w:rsid w:val="00AD6876"/>
    <w:rsid w:val="00B455F9"/>
    <w:rsid w:val="00BC6746"/>
    <w:rsid w:val="00C81D75"/>
    <w:rsid w:val="00CC3146"/>
    <w:rsid w:val="00DE2A88"/>
    <w:rsid w:val="00F36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E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1E0"/>
    <w:pPr>
      <w:tabs>
        <w:tab w:val="center" w:pos="4536"/>
        <w:tab w:val="right" w:pos="9072"/>
      </w:tabs>
      <w:spacing w:line="240" w:lineRule="auto"/>
    </w:pPr>
  </w:style>
  <w:style w:type="character" w:customStyle="1" w:styleId="HeaderChar">
    <w:name w:val="Header Char"/>
    <w:basedOn w:val="DefaultParagraphFont"/>
    <w:link w:val="Header"/>
    <w:uiPriority w:val="99"/>
    <w:rsid w:val="009831E0"/>
    <w:rPr>
      <w:sz w:val="18"/>
      <w:lang w:val="en-GB"/>
    </w:rPr>
  </w:style>
  <w:style w:type="paragraph" w:styleId="Footer">
    <w:name w:val="footer"/>
    <w:basedOn w:val="Normal"/>
    <w:link w:val="FooterChar"/>
    <w:uiPriority w:val="99"/>
    <w:unhideWhenUsed/>
    <w:rsid w:val="009831E0"/>
    <w:pPr>
      <w:spacing w:line="180" w:lineRule="atLeast"/>
    </w:pPr>
    <w:rPr>
      <w:sz w:val="12"/>
    </w:rPr>
  </w:style>
  <w:style w:type="character" w:customStyle="1" w:styleId="FooterChar">
    <w:name w:val="Footer Char"/>
    <w:basedOn w:val="DefaultParagraphFont"/>
    <w:link w:val="Footer"/>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9831E0"/>
  </w:style>
  <w:style w:type="character" w:customStyle="1" w:styleId="eop">
    <w:name w:val="eop"/>
    <w:basedOn w:val="DefaultParagraphFont"/>
    <w:rsid w:val="0098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eate a new document." ma:contentTypeScope="" ma:versionID="ceba1984bb952bc7a3d30481531536f2">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09968a98d174f5aa02af6371c9fe9c3b"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SharedWithUsers xmlns="da867e74-3d4d-4f9c-ae2e-1970018abb52">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Props1.xml><?xml version="1.0" encoding="utf-8"?>
<ds:datastoreItem xmlns:ds="http://schemas.openxmlformats.org/officeDocument/2006/customXml" ds:itemID="{8D271760-DC2C-4EFF-92DD-614A4381D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8BC6FA-41A7-4353-90FF-22C4D0D5146E}">
  <ds:schemaRefs>
    <ds:schemaRef ds:uri="http://schemas.microsoft.com/sharepoint/v3/contenttype/forms"/>
  </ds:schemaRefs>
</ds:datastoreItem>
</file>

<file path=customXml/itemProps3.xml><?xml version="1.0" encoding="utf-8"?>
<ds:datastoreItem xmlns:ds="http://schemas.openxmlformats.org/officeDocument/2006/customXml" ds:itemID="{9DDBB665-C3CB-411E-B815-4D30EFC23732}">
  <ds:schemaRefs>
    <ds:schemaRef ds:uri="http://schemas.microsoft.com/office/2006/metadata/properties"/>
    <ds:schemaRef ds:uri="http://schemas.microsoft.com/office/infopath/2007/PartnerControls"/>
    <ds:schemaRef ds:uri="e9a40eb0-f7f1-4f9e-bbab-29229612f038"/>
    <ds:schemaRef ds:uri="03b43e0f-2e4f-4bb6-a3ff-2195dd10a569"/>
    <ds:schemaRef ds:uri="da867e74-3d4d-4f9c-ae2e-1970018abb5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Sennheiser Consumer Audio GmbH</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3</cp:revision>
  <cp:lastPrinted>2023-09-26T09:52:00Z</cp:lastPrinted>
  <dcterms:created xsi:type="dcterms:W3CDTF">2023-09-26T09:51:00Z</dcterms:created>
  <dcterms:modified xsi:type="dcterms:W3CDTF">2023-09-26T09:52:00Z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ies>
</file>